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180" w:after="18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Table 6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Pairwise comparisons between pre- and post module scores of secondary endpoints within the placebo arm. 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60" w:type="dxa"/>
          <w:bottom w:w="0" w:type="dxa"/>
          <w:right w:w="60" w:type="dxa"/>
        </w:tblCellMar>
        <w:tblLook w:noHBand="0" w:noVBand="0" w:firstColumn="0" w:lastRow="0" w:lastColumn="0" w:firstRow="0"/>
      </w:tblPr>
      <w:tblGrid>
        <w:gridCol w:w="1872"/>
        <w:gridCol w:w="1872"/>
        <w:gridCol w:w="1872"/>
        <w:gridCol w:w="1872"/>
        <w:gridCol w:w="1872"/>
      </w:tblGrid>
      <w:tr>
        <w:trPr>
          <w:tblHeader w:val="true"/>
          <w:cantSplit w:val="true"/>
        </w:trPr>
        <w:tc>
          <w:tcPr>
            <w:tcW w:w="1872" w:type="dxa"/>
            <w:tcBorders>
              <w:top w:val="single" w:sz="16" w:space="0" w:color="D3D3D3"/>
              <w:left w:val="single" w:sz="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Characteristic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113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Post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 = 113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</w:p>
        </w:tc>
        <w:tc>
          <w:tcPr>
            <w:tcW w:w="1872" w:type="dxa"/>
            <w:tcBorders>
              <w:top w:val="single" w:sz="16" w:space="0" w:color="D3D3D3"/>
              <w:bottom w:val="single" w:sz="1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adj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CVTRQ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 (81, 91)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 (81, 91)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67, 100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61, 100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RCQ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0·41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25·7 (3·8)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26·1 (3·5)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26·0 (24·0, 28·0)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26·0 (24·0, 28·0)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16·0, 38·0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15·0, 32·0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F-Soz-U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0·0030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0·048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3·74 (0·84)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3·88 (0·89)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3·86 (3·14, 4·43)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4·00 (3·29, 4·71)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1·71, 5·00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1·71, 5·00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OQMPR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0·25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(24, 34)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(22, 33)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15, 43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12, 47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UCLA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0·51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28·2 (3·8)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28·1 (4·7)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27·0 (25·0, 30·0)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27·0 (25·0, 31·0)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20·0, 39·0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12·0, 42·0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BIS-15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0·96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 (6)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(25,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(25,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16, 50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17, 47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CUSI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0·12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(22, 30)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(23, 32)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16, 60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16, 59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DERS (subscale impulsivity)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0·59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6·08 (1·75)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5·92 (1·55)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 (5·00, 7·00)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 (5·00, 6·00)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5·00, 13·00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5·00, 10·00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NARQ (subscale externalizing strategies)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1·88 (2·75)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1·59 (2·12)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 (0·00, 3·00)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1·00 (0·00, 2·00)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0·00, 16·00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0·00, 11·00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SPSI-R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13·54 (2·56)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13·56 (2·78)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13·70 (12·10, 15·20)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13·80 (11·90, 15·20)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6·40, 20·00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6·40, 20·00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BMS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0·44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 (14)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 (14)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 (38, 54)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 (39, 53)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38, 102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38, 102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ESIQ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0·62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 (16)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 (17)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 (80, 90)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 (77, 91)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46, 127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48, 121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SOI-R (subscale desire for sexual activity with children)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(7)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(9)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(0, 2)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 (0, 1)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0, 39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0, 47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SSIC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0·76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27·4 (4·5)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27·5 (4·4)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30·0 (26·0, 30·0)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30·0 (27·0, 30·0)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10·0, 30·0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10·0, 30·0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EKK-R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0·54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(25,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 (25, 35)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20, 54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20, 56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HBI-19 (total score)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0·85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&gt;0·99</w:t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Mean (SD)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 (8)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Median (Q1, Q3)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(20, 28)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 (20, 28)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Min, Max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19, 55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19, 51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  </w:t>
            </w:r>
            <w:r>
              <w:rPr>
                <w:rFonts w:ascii="Times New Roman" w:hAnsi="Times New Roman"/>
                <w:sz w:val="20"/>
                <w:szCs w:val="20"/>
              </w:rPr>
              <w:t>Missing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72" w:type="dxa"/>
            <w:tcBorders>
              <w:top w:val="single" w:sz="6" w:space="0" w:color="D3D3D3"/>
              <w:left w:val="single" w:sz="6" w:space="0" w:color="D3D3D3"/>
              <w:bottom w:val="single" w:sz="6" w:space="0" w:color="D3D3D3"/>
              <w:right w:val="single" w:sz="6" w:space="0" w:color="D3D3D3"/>
            </w:tcBorders>
          </w:tcPr>
          <w:p>
            <w:pPr>
              <w:pStyle w:val="Normal"/>
              <w:keepNext w:val="true"/>
              <w:spacing w:before="0" w:after="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cantSplit w:val="true"/>
        </w:trPr>
        <w:tc>
          <w:tcPr>
            <w:tcW w:w="9360" w:type="dxa"/>
            <w:gridSpan w:val="5"/>
            <w:tcBorders/>
          </w:tcPr>
          <w:p>
            <w:pPr>
              <w:pStyle w:val="Normal"/>
              <w:keepNext w:val="true"/>
              <w:spacing w:before="0" w:after="6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Abbreviation: BIS-15 = Barratt Impulsiveness Scale-15, BMS = Bumby Molest Scale, CUSI = Coping Using Sex Inventory, CVTRQ = Corrections Victoria Treatment Readiness Questionnaire, DERS = Difficulties in Emotion Regulation Scale, EKK-R = Questionnaire on Emotional Congruence with Children-Revised, ESIQ = Explicit Sexual Interest Questionnaire, F-Soz-U = Seven-item short version of the Social Support Questionnaire, HBI-19 = Hyper-sexualBehavior Inventory-19, NARQ = Negative Affect Repair Questionnaire, OQMPR = Questionnaire for the Measurement of Psychological Reactance, Q1 = 25th percentile, Q3 = 75th percentile, RCQ = Readiness to Change Questionnaire - German version, SD = Standard deviation, SOI-R = Sexual Outlet Inventory revised, subscale desire for sexual activity with children, SPSI-R = Social Problem-Solving Inventory Revised, SSIC = Specific self-efficacy for modifying Sexual Interest in Children, UCLA = UCLA Loneliness Scale - German short version, p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</w:rPr>
              <w:t>adj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= Holm-Bonferroni adjusted p-value</w:t>
            </w:r>
          </w:p>
        </w:tc>
      </w:tr>
    </w:tbl>
    <w:p>
      <w:pPr>
        <w:pStyle w:val="FirstParagraph"/>
        <w:spacing w:before="180" w:after="180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ptos">
    <w:charset w:val="01"/>
    <w:family w:val="roman"/>
    <w:pitch w:val="variable"/>
  </w:font>
  <w:font w:name="Aptos Display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76"/>
  <w:style w:type="paragraph" w:styleId="Normal" w:default="1">
    <w:name w:val="Normal"/>
    <w:qFormat/>
    <w:pPr>
      <w:widowControl/>
      <w:bidi w:val="0"/>
      <w:spacing w:before="0" w:after="20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0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TitleChar" w:customStyle="1">
    <w:name w:val="Title Char"/>
    <w:basedOn w:val="DefaultParagraphFont"/>
    <w:uiPriority w:val="10"/>
    <w:qFormat/>
    <w:rsid w:val="00a10fd9"/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character" w:styleId="SubtitleChar" w:customStyle="1">
    <w:name w:val="Subtitle Char"/>
    <w:basedOn w:val="DefaultParagraphFont"/>
    <w:uiPriority w:val="11"/>
    <w:qFormat/>
    <w:rsid w:val="00a10fd9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Heading1Char" w:customStyle="1">
    <w:name w:val="Heading 1 Char"/>
    <w:basedOn w:val="DefaultParagraphFont"/>
    <w:uiPriority w:val="9"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Heading2Char" w:customStyle="1">
    <w:name w:val="Heading 2 Char"/>
    <w:basedOn w:val="DefaultParagraphFont"/>
    <w:uiPriority w:val="9"/>
    <w:semiHidden/>
    <w:qFormat/>
    <w:rsid w:val="00a10fd9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Heading3Char" w:customStyle="1">
    <w:name w:val="Heading 3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Heading4Char" w:customStyle="1">
    <w:name w:val="Heading 4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accent1" w:themeShade="bf" w:val="0F4761"/>
    </w:rPr>
  </w:style>
  <w:style w:type="character" w:styleId="Heading5Char" w:customStyle="1">
    <w:name w:val="Heading 5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accent1" w:themeShade="bf" w:val="0F4761"/>
    </w:rPr>
  </w:style>
  <w:style w:type="character" w:styleId="Heading6Char" w:customStyle="1">
    <w:name w:val="Heading 6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a6" w:val="595959"/>
    </w:rPr>
  </w:style>
  <w:style w:type="character" w:styleId="Heading7Char" w:customStyle="1">
    <w:name w:val="Heading 7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a6" w:val="595959"/>
    </w:rPr>
  </w:style>
  <w:style w:type="character" w:styleId="Heading8Char" w:customStyle="1">
    <w:name w:val="Heading 8 Char"/>
    <w:basedOn w:val="DefaultParagraphFont"/>
    <w:uiPriority w:val="9"/>
    <w:semiHidden/>
    <w:qFormat/>
    <w:rsid w:val="00a10fd9"/>
    <w:rPr>
      <w:rFonts w:eastAsia="" w:cs="" w:cstheme="majorBidi" w:eastAsiaTheme="majorEastAsia"/>
      <w:i/>
      <w:iCs/>
      <w:color w:themeColor="text1" w:themeTint="d8" w:val="272727"/>
    </w:rPr>
  </w:style>
  <w:style w:type="character" w:styleId="Heading9Char" w:customStyle="1">
    <w:name w:val="Heading 9 Char"/>
    <w:basedOn w:val="DefaultParagraphFont"/>
    <w:uiPriority w:val="9"/>
    <w:semiHidden/>
    <w:qFormat/>
    <w:rsid w:val="00a10fd9"/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semiHidden/>
    <w:unhideWhenUsed/>
    <w:qFormat/>
    <w:rPr/>
  </w:style>
  <w:style w:type="character" w:styleId="BodyTextChar" w:customStyle="1">
    <w:name w:val="Body Text Char"/>
    <w:basedOn w:val="DefaultParagraphFont"/>
    <w:qFormat/>
    <w:rPr/>
  </w:style>
  <w:style w:type="character" w:styleId="VerbatimChar" w:customStyle="1">
    <w:name w:val="Verbatim Char"/>
    <w:basedOn w:val="BodyTextChar"/>
    <w:qFormat/>
    <w:rPr>
      <w:rFonts w:ascii="Consolas" w:hAnsi="Consolas"/>
      <w:sz w:val="22"/>
    </w:rPr>
  </w:style>
  <w:style w:type="character" w:styleId="SectionNumber" w:customStyle="1">
    <w:name w:val="Section Number"/>
    <w:basedOn w:val="BodyTextChar"/>
    <w:qFormat/>
    <w:rPr/>
  </w:style>
  <w:style w:type="character" w:styleId="Funotenzeichen">
    <w:name w:val="Fußnotenzeichen"/>
    <w:basedOn w:val="BodyTextChar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BodyTextChar"/>
    <w:rPr>
      <w:color w:themeColor="accent1" w:val="4F81BD"/>
    </w:rPr>
  </w:style>
  <w:style w:type="character" w:styleId="KeywordTok" w:customStyle="1">
    <w:name w:val="KeywordTok"/>
    <w:basedOn w:val="VerbatimChar"/>
    <w:qFormat/>
    <w:rPr>
      <w:b/>
      <w:color w:val="007020"/>
    </w:rPr>
  </w:style>
  <w:style w:type="character" w:styleId="DataTypeTok" w:customStyle="1">
    <w:name w:val="DataTypeTok"/>
    <w:basedOn w:val="VerbatimChar"/>
    <w:qFormat/>
    <w:rPr>
      <w:color w:val="902000"/>
    </w:rPr>
  </w:style>
  <w:style w:type="character" w:styleId="DecValTok" w:customStyle="1">
    <w:name w:val="DecValTok"/>
    <w:basedOn w:val="VerbatimChar"/>
    <w:qFormat/>
    <w:rPr>
      <w:color w:val="40A070"/>
    </w:rPr>
  </w:style>
  <w:style w:type="character" w:styleId="BaseNTok" w:customStyle="1">
    <w:name w:val="BaseNTok"/>
    <w:basedOn w:val="VerbatimChar"/>
    <w:qFormat/>
    <w:rPr>
      <w:color w:val="40A070"/>
    </w:rPr>
  </w:style>
  <w:style w:type="character" w:styleId="FloatTok" w:customStyle="1">
    <w:name w:val="FloatTok"/>
    <w:basedOn w:val="VerbatimChar"/>
    <w:qFormat/>
    <w:rPr>
      <w:color w:val="40A070"/>
    </w:rPr>
  </w:style>
  <w:style w:type="character" w:styleId="ConstantTok" w:customStyle="1">
    <w:name w:val="ConstantTok"/>
    <w:basedOn w:val="VerbatimChar"/>
    <w:qFormat/>
    <w:rPr>
      <w:color w:val="880000"/>
    </w:rPr>
  </w:style>
  <w:style w:type="character" w:styleId="CharTok" w:customStyle="1">
    <w:name w:val="CharTok"/>
    <w:basedOn w:val="VerbatimChar"/>
    <w:qFormat/>
    <w:rPr>
      <w:color w:val="4070A0"/>
    </w:rPr>
  </w:style>
  <w:style w:type="character" w:styleId="SpecialCharTok" w:customStyle="1">
    <w:name w:val="SpecialCharTok"/>
    <w:basedOn w:val="VerbatimChar"/>
    <w:qFormat/>
    <w:rPr>
      <w:color w:val="4070A0"/>
    </w:rPr>
  </w:style>
  <w:style w:type="character" w:styleId="StringTok" w:customStyle="1">
    <w:name w:val="StringTok"/>
    <w:basedOn w:val="VerbatimChar"/>
    <w:qFormat/>
    <w:rPr>
      <w:color w:val="4070A0"/>
    </w:rPr>
  </w:style>
  <w:style w:type="character" w:styleId="VerbatimStringTok" w:customStyle="1">
    <w:name w:val="VerbatimStringTok"/>
    <w:basedOn w:val="VerbatimChar"/>
    <w:qFormat/>
    <w:rPr>
      <w:color w:val="4070A0"/>
    </w:rPr>
  </w:style>
  <w:style w:type="character" w:styleId="SpecialStringTok" w:customStyle="1">
    <w:name w:val="SpecialStringTok"/>
    <w:basedOn w:val="VerbatimChar"/>
    <w:qFormat/>
    <w:rPr>
      <w:color w:val="BB6688"/>
    </w:rPr>
  </w:style>
  <w:style w:type="character" w:styleId="ImportTok" w:customStyle="1">
    <w:name w:val="ImportTok"/>
    <w:basedOn w:val="VerbatimChar"/>
    <w:qFormat/>
    <w:rPr>
      <w:b/>
      <w:color w:val="008000"/>
    </w:rPr>
  </w:style>
  <w:style w:type="character" w:styleId="CommentTok" w:customStyle="1">
    <w:name w:val="CommentTok"/>
    <w:basedOn w:val="VerbatimChar"/>
    <w:qFormat/>
    <w:rPr>
      <w:i/>
      <w:color w:val="60A0B0"/>
    </w:rPr>
  </w:style>
  <w:style w:type="character" w:styleId="DocumentationTok" w:customStyle="1">
    <w:name w:val="DocumentationTok"/>
    <w:basedOn w:val="VerbatimChar"/>
    <w:qFormat/>
    <w:rPr>
      <w:i/>
      <w:color w:val="BA2121"/>
    </w:rPr>
  </w:style>
  <w:style w:type="character" w:styleId="AnnotationTok" w:customStyle="1">
    <w:name w:val="AnnotationTok"/>
    <w:basedOn w:val="VerbatimChar"/>
    <w:qFormat/>
    <w:rPr>
      <w:b/>
      <w:i/>
      <w:color w:val="60A0B0"/>
    </w:rPr>
  </w:style>
  <w:style w:type="character" w:styleId="CommentVarTok" w:customStyle="1">
    <w:name w:val="CommentVarTok"/>
    <w:basedOn w:val="VerbatimChar"/>
    <w:qFormat/>
    <w:rPr>
      <w:b/>
      <w:i/>
      <w:color w:val="60A0B0"/>
    </w:rPr>
  </w:style>
  <w:style w:type="character" w:styleId="OtherTok" w:customStyle="1">
    <w:name w:val="OtherTok"/>
    <w:basedOn w:val="VerbatimChar"/>
    <w:qFormat/>
    <w:rPr>
      <w:color w:val="007020"/>
    </w:rPr>
  </w:style>
  <w:style w:type="character" w:styleId="FunctionTok" w:customStyle="1">
    <w:name w:val="FunctionTok"/>
    <w:basedOn w:val="VerbatimChar"/>
    <w:qFormat/>
    <w:rPr>
      <w:color w:val="06287E"/>
    </w:rPr>
  </w:style>
  <w:style w:type="character" w:styleId="VariableTok" w:customStyle="1">
    <w:name w:val="VariableTok"/>
    <w:basedOn w:val="VerbatimChar"/>
    <w:qFormat/>
    <w:rPr>
      <w:color w:val="19177C"/>
    </w:rPr>
  </w:style>
  <w:style w:type="character" w:styleId="ControlFlowTok" w:customStyle="1">
    <w:name w:val="ControlFlowTok"/>
    <w:basedOn w:val="VerbatimChar"/>
    <w:qFormat/>
    <w:rPr>
      <w:b/>
      <w:color w:val="007020"/>
    </w:rPr>
  </w:style>
  <w:style w:type="character" w:styleId="OperatorTok" w:customStyle="1">
    <w:name w:val="OperatorTok"/>
    <w:basedOn w:val="VerbatimChar"/>
    <w:qFormat/>
    <w:rPr>
      <w:color w:val="666666"/>
    </w:rPr>
  </w:style>
  <w:style w:type="character" w:styleId="BuiltInTok" w:customStyle="1">
    <w:name w:val="BuiltInTok"/>
    <w:basedOn w:val="VerbatimChar"/>
    <w:qFormat/>
    <w:rPr>
      <w:color w:val="008000"/>
    </w:rPr>
  </w:style>
  <w:style w:type="character" w:styleId="ExtensionTok" w:customStyle="1">
    <w:name w:val="ExtensionTok"/>
    <w:basedOn w:val="VerbatimChar"/>
    <w:qFormat/>
    <w:rPr/>
  </w:style>
  <w:style w:type="character" w:styleId="PreprocessorTok" w:customStyle="1">
    <w:name w:val="PreprocessorTok"/>
    <w:basedOn w:val="VerbatimChar"/>
    <w:qFormat/>
    <w:rPr>
      <w:color w:val="BC7A00"/>
    </w:rPr>
  </w:style>
  <w:style w:type="character" w:styleId="AttributeTok" w:customStyle="1">
    <w:name w:val="AttributeTok"/>
    <w:basedOn w:val="VerbatimChar"/>
    <w:qFormat/>
    <w:rPr>
      <w:color w:val="7D9029"/>
    </w:rPr>
  </w:style>
  <w:style w:type="character" w:styleId="RegionMarkerTok" w:customStyle="1">
    <w:name w:val="RegionMarkerTok"/>
    <w:basedOn w:val="VerbatimChar"/>
    <w:qFormat/>
    <w:rPr/>
  </w:style>
  <w:style w:type="character" w:styleId="InformationTok" w:customStyle="1">
    <w:name w:val="InformationTok"/>
    <w:basedOn w:val="VerbatimChar"/>
    <w:qFormat/>
    <w:rPr>
      <w:b/>
      <w:i/>
      <w:color w:val="60A0B0"/>
    </w:rPr>
  </w:style>
  <w:style w:type="character" w:styleId="WarningTok" w:customStyle="1">
    <w:name w:val="WarningTok"/>
    <w:basedOn w:val="VerbatimChar"/>
    <w:qFormat/>
    <w:rPr>
      <w:b/>
      <w:i/>
      <w:color w:val="60A0B0"/>
    </w:rPr>
  </w:style>
  <w:style w:type="character" w:styleId="AlertTok" w:customStyle="1">
    <w:name w:val="AlertTok"/>
    <w:basedOn w:val="VerbatimChar"/>
    <w:qFormat/>
    <w:rPr>
      <w:b/>
      <w:color w:val="FF0000"/>
    </w:rPr>
  </w:style>
  <w:style w:type="character" w:styleId="ErrorTok" w:customStyle="1">
    <w:name w:val="ErrorTok"/>
    <w:basedOn w:val="VerbatimChar"/>
    <w:qFormat/>
    <w:rPr>
      <w:b/>
      <w:color w:val="FF0000"/>
    </w:rPr>
  </w:style>
  <w:style w:type="character" w:styleId="NormalTok" w:customStyle="1">
    <w:name w:val="NormalTok"/>
    <w:basedOn w:val="VerbatimChar"/>
    <w:qFormat/>
    <w:rPr/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link w:val="BodyTextChar"/>
    <w:qFormat/>
    <w:pPr>
      <w:spacing w:before="180" w:after="18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link w:val="BodyTextChar"/>
    <w:qFormat/>
    <w:pPr>
      <w:spacing w:before="0" w:after="120"/>
    </w:pPr>
    <w:rPr>
      <w:i/>
    </w:rPr>
  </w:style>
  <w:style w:type="paragraph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irstParagraph" w:customStyle="1">
    <w:name w:val="First Paragraph"/>
    <w:basedOn w:val="BodyText"/>
    <w:next w:val="BodyText"/>
    <w:qFormat/>
    <w:pPr/>
    <w:rPr/>
  </w:style>
  <w:style w:type="paragraph" w:styleId="Compact" w:customStyle="1">
    <w:name w:val="Compact"/>
    <w:basedOn w:val="BodyText"/>
    <w:qFormat/>
    <w:pPr>
      <w:spacing w:before="36" w:after="36"/>
    </w:pPr>
    <w:rPr/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lineRule="auto" w:line="240" w:before="0" w:after="80"/>
      <w:contextualSpacing/>
      <w:jc w:val="center"/>
    </w:pPr>
    <w:rPr>
      <w:rFonts w:ascii="Aptos Display" w:hAnsi="Aptos Display" w:eastAsia="" w:cs="" w:asciiTheme="majorHAnsi" w:cstheme="majorBidi" w:eastAsiaTheme="majorEastAsia" w:hAnsiTheme="majorHAnsi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/>
    <w:rPr>
      <w:rFonts w:eastAsia="" w:cs="" w:cstheme="majorBidi" w:eastAsiaTheme="majorEastAsia"/>
      <w:spacing w:val="15"/>
      <w:sz w:val="28"/>
      <w:szCs w:val="28"/>
    </w:rPr>
  </w:style>
  <w:style w:type="paragraph" w:styleId="Author" w:customStyle="1">
    <w:name w:val="Author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Date">
    <w:name w:val="Date"/>
    <w:basedOn w:val="Title"/>
    <w:next w:val="BodyText"/>
    <w:qFormat/>
    <w:pPr>
      <w:keepNext w:val="true"/>
      <w:keepLines/>
    </w:pPr>
    <w:rPr>
      <w:sz w:val="24"/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BodyText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hanging="0" w:left="480" w:right="480"/>
    </w:pPr>
    <w:rPr/>
  </w:style>
  <w:style w:type="paragraph" w:styleId="FootnoteText">
    <w:name w:val="footnote text"/>
    <w:basedOn w:val="Normal"/>
    <w:uiPriority w:val="9"/>
    <w:unhideWhenUsed/>
    <w:qFormat/>
    <w:pPr/>
    <w:rPr/>
  </w:style>
  <w:style w:type="paragraph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hanging="0" w:left="480" w:right="48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TableCaption" w:customStyle="1">
    <w:name w:val="Table Caption"/>
    <w:basedOn w:val="Caption"/>
    <w:qFormat/>
    <w:pPr>
      <w:keepNext w:val="true"/>
    </w:pPr>
    <w:rPr/>
  </w:style>
  <w:style w:type="paragraph" w:styleId="ImageCaption" w:customStyle="1">
    <w:name w:val="Image Caption"/>
    <w:basedOn w:val="Caption"/>
    <w:qFormat/>
    <w:pPr/>
    <w:rPr/>
  </w:style>
  <w:style w:type="paragraph" w:styleId="Schaubild" w:customStyle="1">
    <w:name w:val="Schaubild"/>
    <w:basedOn w:val="Normal"/>
    <w:qFormat/>
    <w:pPr/>
    <w:rPr/>
  </w:style>
  <w:style w:type="paragraph" w:styleId="CaptionedFigure" w:customStyle="1">
    <w:name w:val="Captioned Figure"/>
    <w:basedOn w:val="Schaubild"/>
    <w:qFormat/>
    <w:pPr>
      <w:keepNext w:val="true"/>
    </w:pPr>
    <w:rPr/>
  </w:style>
  <w:style w:type="paragraph" w:styleId="IndexHeading">
    <w:name w:val="index heading"/>
    <w:basedOn w:val="berschrift"/>
    <w:pPr/>
    <w:rPr/>
  </w:style>
  <w:style w:type="paragraph" w:styleId="TOCHeading">
    <w:name w:val="TOC Heading"/>
    <w:basedOn w:val="Heading1"/>
    <w:next w:val="BodyText"/>
    <w:uiPriority w:val="39"/>
    <w:unhideWhenUsed/>
    <w:qFormat/>
    <w:pPr>
      <w:spacing w:lineRule="auto" w:line="259" w:before="240" w:after="80"/>
      <w:outlineLvl w:val="9"/>
    </w:pPr>
    <w:rPr>
      <w:rFonts w:ascii="Aptos Display" w:hAnsi="Aptos Display" w:eastAsia="" w:cs="" w:asciiTheme="majorHAnsi" w:cstheme="majorBidi" w:eastAsiaTheme="majorEastAsia" w:hAnsiTheme="majorHAnsi"/>
      <w:b w:val="false"/>
      <w:bCs w:val="false"/>
      <w:color w:themeColor="accent1" w:themeShade="bf" w:val="365F91"/>
    </w:rPr>
  </w:style>
  <w:style w:type="paragraph" w:styleId="SourceCode" w:customStyle="1">
    <w:name w:val="Source Code"/>
    <w:basedOn w:val="Normal"/>
    <w:link w:val="VerbatimChar"/>
    <w:qFormat/>
    <w:pPr/>
    <w:rPr/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table" w:default="1" w:styleId="Table">
    <w:name w:val="Table"/>
    <w:basedOn w:val="TableNormal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LibreOffice/25.8.4.2$Linux_X86_64 LibreOffice_project/580$Build-2</Application>
  <AppVersion>15.0000</AppVersion>
  <Pages>4</Pages>
  <Words>630</Words>
  <Characters>2910</Characters>
  <CharactersWithSpaces>3548</CharactersWithSpaces>
  <Paragraphs>241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2026-01-30T08:44:17Z</dcterms:created>
  <dc:creator/>
  <dc:description/>
  <dc:language>de-DE</dc:language>
  <cp:lastModifiedBy/>
  <dcterms:modified xsi:type="dcterms:W3CDTF">2026-01-30T10:31:46Z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